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920" w:rsidRPr="00680B58" w:rsidRDefault="00C92920" w:rsidP="005D2C8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680B58" w:rsidRDefault="00C92920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680B58" w:rsidRDefault="00F9346D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80B58">
        <w:rPr>
          <w:rFonts w:ascii="Times New Roman" w:hAnsi="Times New Roman" w:cs="Times New Roman"/>
          <w:bCs/>
          <w:sz w:val="28"/>
          <w:szCs w:val="28"/>
        </w:rPr>
        <w:t xml:space="preserve">на обеспечение комплексного развития сельских территорий </w:t>
      </w:r>
      <w:r w:rsidR="0021411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680B58">
        <w:rPr>
          <w:rFonts w:ascii="Times New Roman" w:hAnsi="Times New Roman" w:cs="Times New Roman"/>
          <w:bCs/>
          <w:sz w:val="28"/>
          <w:szCs w:val="28"/>
        </w:rPr>
        <w:t>регионального проекта «Развитие транспортной инфраструктуры на сельских территориях (Брянская область)» государственной программы «Комплексное развитие сельских территорий»</w:t>
      </w:r>
    </w:p>
    <w:p w:rsidR="005D2C8F" w:rsidRDefault="005D2C8F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 w:rsidR="000F0D40"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на обеспечение комплексного развития сельских территорий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 (Брянская область)» государственной программы «Комплексное развитие сельских территорий»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A701D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7425FE">
        <w:rPr>
          <w:rFonts w:ascii="Times New Roman" w:hAnsi="Times New Roman" w:cs="Times New Roman"/>
          <w:sz w:val="28"/>
          <w:szCs w:val="28"/>
        </w:rPr>
        <w:t>по следующей методике расчета: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на обеспечение комплексного развития сельских территорий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 (Брянская область)» государственной программы «Комплексное развитие сельских территорий»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на обеспечение комплексного развития сельских территорий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 (Брянская область)» государственной программы «Комплексное развитие сельских территорий»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5D2C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F9346D" w:rsidRPr="00F9346D">
        <w:rPr>
          <w:rFonts w:ascii="Times New Roman" w:hAnsi="Times New Roman" w:cs="Times New Roman"/>
          <w:sz w:val="28"/>
          <w:szCs w:val="28"/>
        </w:rPr>
        <w:t xml:space="preserve">на обеспечение комплексного развития сельских территорий </w:t>
      </w:r>
      <w:r w:rsidR="005D2C8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F9346D" w:rsidRPr="00F9346D">
        <w:rPr>
          <w:rFonts w:ascii="Times New Roman" w:hAnsi="Times New Roman" w:cs="Times New Roman"/>
          <w:sz w:val="28"/>
          <w:szCs w:val="28"/>
        </w:rPr>
        <w:t>регионального проекта «Развитие транспортной инфраструктуры на сельских территориях (Брянская область)» государственной программы «Комплексное развитие сельских территорий»</w:t>
      </w:r>
      <w:r w:rsidR="005D2C8F" w:rsidRPr="005D2C8F">
        <w:rPr>
          <w:rFonts w:ascii="Times New Roman" w:hAnsi="Times New Roman" w:cs="Times New Roman"/>
          <w:sz w:val="28"/>
          <w:szCs w:val="28"/>
        </w:rPr>
        <w:t xml:space="preserve"> </w:t>
      </w:r>
      <w:r w:rsidR="005D2C8F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.</w:t>
      </w:r>
    </w:p>
    <w:p w:rsidR="00C92920" w:rsidRDefault="00C92920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Default="007425FE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7425FE" w:rsidRDefault="007425FE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0819E1" w:rsidRDefault="000819E1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C8F" w:rsidRDefault="005D2C8F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920" w:rsidRPr="00F9346D" w:rsidRDefault="007425FE" w:rsidP="005D2C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области»   </w:t>
      </w:r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                               И.П. Вазюля</w:t>
      </w:r>
    </w:p>
    <w:sectPr w:rsidR="00C92920" w:rsidRPr="00F9346D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819E1"/>
    <w:rsid w:val="000F0D40"/>
    <w:rsid w:val="00106D19"/>
    <w:rsid w:val="001A69A2"/>
    <w:rsid w:val="0021411A"/>
    <w:rsid w:val="004C1D6C"/>
    <w:rsid w:val="005334A0"/>
    <w:rsid w:val="005D2C8F"/>
    <w:rsid w:val="00680B58"/>
    <w:rsid w:val="007425FE"/>
    <w:rsid w:val="00763600"/>
    <w:rsid w:val="00920523"/>
    <w:rsid w:val="009C5F29"/>
    <w:rsid w:val="00A701DC"/>
    <w:rsid w:val="00C92920"/>
    <w:rsid w:val="00DC337E"/>
    <w:rsid w:val="00F34AAF"/>
    <w:rsid w:val="00F9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CBB9E"/>
  <w15:docId w15:val="{C827CA3B-289D-4120-9A9D-3BD1C48BA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User Windows</cp:lastModifiedBy>
  <cp:revision>12</cp:revision>
  <cp:lastPrinted>2022-10-27T05:19:00Z</cp:lastPrinted>
  <dcterms:created xsi:type="dcterms:W3CDTF">2022-10-27T06:50:00Z</dcterms:created>
  <dcterms:modified xsi:type="dcterms:W3CDTF">2023-10-10T08:44:00Z</dcterms:modified>
</cp:coreProperties>
</file>